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312C" w14:textId="489B6A14" w:rsidR="0083381F" w:rsidRPr="0038282A" w:rsidRDefault="0083381F" w:rsidP="0083381F">
      <w:pPr>
        <w:pStyle w:val="2"/>
        <w:spacing w:before="0" w:beforeAutospacing="0" w:after="150" w:afterAutospacing="0" w:line="420" w:lineRule="atLeast"/>
        <w:rPr>
          <w:color w:val="000000"/>
          <w:sz w:val="24"/>
          <w:szCs w:val="24"/>
        </w:rPr>
      </w:pPr>
      <w:r w:rsidRPr="0038282A">
        <w:rPr>
          <w:color w:val="000000"/>
          <w:sz w:val="24"/>
          <w:szCs w:val="24"/>
        </w:rPr>
        <w:t>ΕΞΕΤΑΣΕΙΣ  ΦΑΚ Ι, ΙΙ, ΙΙΙ ΚΑΙ Ι</w:t>
      </w:r>
      <w:r w:rsidRPr="0038282A">
        <w:rPr>
          <w:color w:val="000000"/>
          <w:sz w:val="24"/>
          <w:szCs w:val="24"/>
          <w:lang w:val="en-US"/>
        </w:rPr>
        <w:t>V</w:t>
      </w:r>
      <w:r w:rsidRPr="0038282A">
        <w:rPr>
          <w:color w:val="000000"/>
          <w:sz w:val="24"/>
          <w:szCs w:val="24"/>
        </w:rPr>
        <w:t xml:space="preserve">, </w:t>
      </w:r>
      <w:r w:rsidRPr="0038282A">
        <w:rPr>
          <w:color w:val="000000"/>
          <w:sz w:val="24"/>
          <w:szCs w:val="24"/>
          <w:lang w:val="en-US"/>
        </w:rPr>
        <w:t xml:space="preserve">TMHMATA </w:t>
      </w:r>
      <w:r w:rsidRPr="0038282A">
        <w:rPr>
          <w:color w:val="000000"/>
          <w:sz w:val="24"/>
          <w:szCs w:val="24"/>
        </w:rPr>
        <w:t>Γ</w:t>
      </w:r>
      <w:r w:rsidRPr="0038282A">
        <w:rPr>
          <w:color w:val="000000"/>
          <w:sz w:val="24"/>
          <w:szCs w:val="24"/>
          <w:lang w:val="en-US"/>
        </w:rPr>
        <w:t>. TENTA</w:t>
      </w:r>
    </w:p>
    <w:p w14:paraId="3DFC3A5E" w14:textId="7DD83742" w:rsidR="00871E9C" w:rsidRPr="0038282A" w:rsidRDefault="0083381F" w:rsidP="0083381F">
      <w:pPr>
        <w:pStyle w:val="Web"/>
        <w:shd w:val="clear" w:color="auto" w:fill="FFFFFF"/>
        <w:spacing w:before="0" w:beforeAutospacing="0" w:after="225" w:afterAutospacing="0" w:line="390" w:lineRule="atLeast"/>
        <w:rPr>
          <w:color w:val="1A1A1A"/>
        </w:rPr>
      </w:pPr>
      <w:r w:rsidRPr="0038282A">
        <w:rPr>
          <w:color w:val="1A1A1A"/>
        </w:rPr>
        <w:t>Οι φοιτήτριες και φοιτητές που προτίθενται να συμμετάσχουν στις επαναληπτικές εξετάσεις του ΦΑΚ Ι, ΙΙ, ΙΙΙ και Ι</w:t>
      </w:r>
      <w:r w:rsidRPr="0038282A">
        <w:rPr>
          <w:color w:val="1A1A1A"/>
          <w:lang w:val="en-US"/>
        </w:rPr>
        <w:t>V</w:t>
      </w:r>
      <w:r w:rsidRPr="0038282A">
        <w:rPr>
          <w:color w:val="1A1A1A"/>
        </w:rPr>
        <w:t>, των τμημάτων της Γεωργίας Τέντα, παρακαλούνται να σημειώσουν τα ονόματα των μελών των ομάδων τους για τις προφορικές εξετάσεις</w:t>
      </w:r>
      <w:r w:rsidR="00871E9C" w:rsidRPr="0038282A">
        <w:rPr>
          <w:color w:val="1A1A1A"/>
        </w:rPr>
        <w:t xml:space="preserve"> στους συνδέσμους που </w:t>
      </w:r>
      <w:r w:rsidR="009721BC" w:rsidRPr="0038282A">
        <w:rPr>
          <w:color w:val="1A1A1A"/>
        </w:rPr>
        <w:t>βρίσκονται στο τέλος της παρούσας ανακοίνωσης</w:t>
      </w:r>
      <w:r w:rsidR="00871E9C" w:rsidRPr="0038282A">
        <w:rPr>
          <w:color w:val="1A1A1A"/>
        </w:rPr>
        <w:t>.</w:t>
      </w:r>
      <w:r w:rsidRPr="0038282A">
        <w:rPr>
          <w:color w:val="1A1A1A"/>
        </w:rPr>
        <w:t xml:space="preserve"> </w:t>
      </w:r>
      <w:r w:rsidR="002617C1" w:rsidRPr="0038282A">
        <w:rPr>
          <w:color w:val="1A1A1A"/>
        </w:rPr>
        <w:t>Παρακαλώ να συμπληρώνετε τα ονόματά σας μόνον όπου υπάρχει διαθεσιμότητα ή σε συνεννόηση μεταξύ των ομάδων να κάνετε τις επιθυμητές προσαρμογές.</w:t>
      </w:r>
    </w:p>
    <w:p w14:paraId="54E209D8" w14:textId="7836100C" w:rsidR="00871E9C" w:rsidRPr="0038282A" w:rsidRDefault="00871E9C" w:rsidP="0083381F">
      <w:pPr>
        <w:pStyle w:val="Web"/>
        <w:shd w:val="clear" w:color="auto" w:fill="FFFFFF"/>
        <w:spacing w:before="0" w:beforeAutospacing="0" w:after="225" w:afterAutospacing="0" w:line="390" w:lineRule="atLeast"/>
        <w:rPr>
          <w:color w:val="1A1A1A"/>
        </w:rPr>
      </w:pPr>
      <w:r w:rsidRPr="0038282A">
        <w:rPr>
          <w:b/>
          <w:bCs/>
          <w:color w:val="1A1A1A"/>
        </w:rPr>
        <w:t>ΠΡΟΣΟΧΗ</w:t>
      </w:r>
      <w:r w:rsidRPr="0038282A">
        <w:rPr>
          <w:color w:val="1A1A1A"/>
        </w:rPr>
        <w:t>:</w:t>
      </w:r>
    </w:p>
    <w:p w14:paraId="642AF319" w14:textId="661FB23E" w:rsidR="00871E9C" w:rsidRPr="0038282A" w:rsidRDefault="00871E9C" w:rsidP="00871E9C">
      <w:pPr>
        <w:pStyle w:val="Web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284" w:hanging="284"/>
        <w:rPr>
          <w:color w:val="1A1A1A"/>
        </w:rPr>
      </w:pPr>
      <w:r w:rsidRPr="0038282A">
        <w:rPr>
          <w:color w:val="1A1A1A"/>
        </w:rPr>
        <w:t xml:space="preserve">Οι εξεταζόμενες και οι εξεταζόμενοι χρειάζεται να παραστούνε </w:t>
      </w:r>
      <w:r w:rsidRPr="0038282A">
        <w:rPr>
          <w:b/>
          <w:bCs/>
          <w:color w:val="1A1A1A"/>
        </w:rPr>
        <w:t>και στις γραπτές και στις προφορικές εξετάσεις</w:t>
      </w:r>
      <w:r w:rsidRPr="0038282A">
        <w:rPr>
          <w:color w:val="1A1A1A"/>
        </w:rPr>
        <w:t xml:space="preserve"> προκειμένου </w:t>
      </w:r>
      <w:r w:rsidR="009721BC" w:rsidRPr="0038282A">
        <w:rPr>
          <w:color w:val="1A1A1A"/>
        </w:rPr>
        <w:t xml:space="preserve">να θεωρηθεί πλήρης η συμμετοχή τους στις εξετάσεις και να μπορούν </w:t>
      </w:r>
      <w:r w:rsidRPr="0038282A">
        <w:rPr>
          <w:color w:val="1A1A1A"/>
        </w:rPr>
        <w:t xml:space="preserve">να βαθμολογηθούν. </w:t>
      </w:r>
    </w:p>
    <w:p w14:paraId="0DA45BBE" w14:textId="1B436F0C" w:rsidR="009721BC" w:rsidRPr="0038282A" w:rsidRDefault="009721BC" w:rsidP="00871E9C">
      <w:pPr>
        <w:pStyle w:val="Web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284" w:hanging="284"/>
        <w:rPr>
          <w:color w:val="1A1A1A"/>
        </w:rPr>
      </w:pPr>
      <w:r w:rsidRPr="0038282A">
        <w:rPr>
          <w:color w:val="1A1A1A"/>
        </w:rPr>
        <w:t xml:space="preserve">Στα </w:t>
      </w:r>
      <w:r w:rsidRPr="0038282A">
        <w:rPr>
          <w:b/>
          <w:bCs/>
          <w:color w:val="1A1A1A"/>
        </w:rPr>
        <w:t>ειδικά τμήματα των γραπτών εξετάσεων</w:t>
      </w:r>
      <w:r w:rsidRPr="0038282A">
        <w:rPr>
          <w:color w:val="1A1A1A"/>
        </w:rPr>
        <w:t xml:space="preserve"> προσέρχονται μόνον οι </w:t>
      </w:r>
      <w:r w:rsidR="003F7EAF" w:rsidRPr="0038282A">
        <w:rPr>
          <w:color w:val="1A1A1A"/>
        </w:rPr>
        <w:t xml:space="preserve">εξεταζόμενες </w:t>
      </w:r>
      <w:r w:rsidRPr="0038282A">
        <w:rPr>
          <w:color w:val="1A1A1A"/>
        </w:rPr>
        <w:t xml:space="preserve">και οι </w:t>
      </w:r>
      <w:r w:rsidR="003F7EAF" w:rsidRPr="0038282A">
        <w:rPr>
          <w:color w:val="1A1A1A"/>
        </w:rPr>
        <w:t xml:space="preserve">εξεταζόμενοι </w:t>
      </w:r>
      <w:r w:rsidRPr="0038282A">
        <w:rPr>
          <w:color w:val="1A1A1A"/>
        </w:rPr>
        <w:t xml:space="preserve">που με είχαν ενημερώσει </w:t>
      </w:r>
      <w:r w:rsidR="003F7EAF" w:rsidRPr="0038282A">
        <w:rPr>
          <w:color w:val="1A1A1A"/>
        </w:rPr>
        <w:t xml:space="preserve">από τις προηγούμενες εξεταστικές περιόδους </w:t>
      </w:r>
      <w:r w:rsidRPr="0038282A">
        <w:rPr>
          <w:color w:val="1A1A1A"/>
        </w:rPr>
        <w:t xml:space="preserve">για την κατάθεση των σχετικών εγγράφων στη γραμματεία. </w:t>
      </w:r>
    </w:p>
    <w:p w14:paraId="7D2CCB04" w14:textId="47C83DF5" w:rsidR="00871E9C" w:rsidRPr="0038282A" w:rsidRDefault="00871E9C" w:rsidP="00871E9C">
      <w:pPr>
        <w:pStyle w:val="Web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284" w:hanging="284"/>
        <w:rPr>
          <w:color w:val="1A1A1A"/>
        </w:rPr>
      </w:pPr>
      <w:r w:rsidRPr="0038282A">
        <w:rPr>
          <w:color w:val="1A1A1A"/>
        </w:rPr>
        <w:t xml:space="preserve">Για τα </w:t>
      </w:r>
      <w:r w:rsidRPr="0038282A">
        <w:rPr>
          <w:b/>
          <w:bCs/>
          <w:color w:val="1A1A1A"/>
        </w:rPr>
        <w:t>ΦΑΚ Ι και ΙΙ</w:t>
      </w:r>
      <w:r w:rsidRPr="0038282A">
        <w:rPr>
          <w:color w:val="1A1A1A"/>
        </w:rPr>
        <w:t xml:space="preserve">, οι σύνδεσμοι </w:t>
      </w:r>
      <w:r w:rsidR="001269DB" w:rsidRPr="0038282A">
        <w:rPr>
          <w:color w:val="1A1A1A"/>
        </w:rPr>
        <w:t xml:space="preserve">για τις ομάδες των προφορικών εξετάσεων </w:t>
      </w:r>
      <w:r w:rsidRPr="0038282A">
        <w:rPr>
          <w:color w:val="1A1A1A"/>
        </w:rPr>
        <w:t xml:space="preserve">θα είναι ενεργοί </w:t>
      </w:r>
      <w:r w:rsidRPr="0038282A">
        <w:rPr>
          <w:b/>
          <w:bCs/>
          <w:color w:val="1A1A1A"/>
        </w:rPr>
        <w:t>μέχρι τη Δευτέρα 19 Σεπτεμβρίου 2022 στις 10:00</w:t>
      </w:r>
      <w:r w:rsidRPr="0038282A">
        <w:rPr>
          <w:color w:val="1A1A1A"/>
        </w:rPr>
        <w:t xml:space="preserve">.  </w:t>
      </w:r>
    </w:p>
    <w:p w14:paraId="47A65BBD" w14:textId="340B4704" w:rsidR="00871E9C" w:rsidRPr="0038282A" w:rsidRDefault="00871E9C" w:rsidP="001269DB">
      <w:pPr>
        <w:pStyle w:val="Web"/>
        <w:numPr>
          <w:ilvl w:val="0"/>
          <w:numId w:val="1"/>
        </w:numPr>
        <w:shd w:val="clear" w:color="auto" w:fill="FFFFFF"/>
        <w:spacing w:before="0" w:beforeAutospacing="0" w:after="225" w:afterAutospacing="0" w:line="390" w:lineRule="atLeast"/>
        <w:ind w:left="284" w:hanging="284"/>
        <w:rPr>
          <w:color w:val="1A1A1A"/>
        </w:rPr>
      </w:pPr>
      <w:r w:rsidRPr="0038282A">
        <w:rPr>
          <w:color w:val="1A1A1A"/>
        </w:rPr>
        <w:t xml:space="preserve">Για τα </w:t>
      </w:r>
      <w:r w:rsidRPr="0038282A">
        <w:rPr>
          <w:b/>
          <w:bCs/>
          <w:color w:val="1A1A1A"/>
        </w:rPr>
        <w:t>ΦΑΚ Ι</w:t>
      </w:r>
      <w:r w:rsidR="001269DB" w:rsidRPr="0038282A">
        <w:rPr>
          <w:b/>
          <w:bCs/>
          <w:color w:val="1A1A1A"/>
        </w:rPr>
        <w:t>ΙΙ</w:t>
      </w:r>
      <w:r w:rsidRPr="0038282A">
        <w:rPr>
          <w:b/>
          <w:bCs/>
          <w:color w:val="1A1A1A"/>
        </w:rPr>
        <w:t xml:space="preserve"> και Ι</w:t>
      </w:r>
      <w:r w:rsidR="001269DB" w:rsidRPr="0038282A">
        <w:rPr>
          <w:b/>
          <w:bCs/>
          <w:color w:val="1A1A1A"/>
          <w:lang w:val="en-US"/>
        </w:rPr>
        <w:t>V</w:t>
      </w:r>
      <w:r w:rsidRPr="0038282A">
        <w:rPr>
          <w:color w:val="1A1A1A"/>
        </w:rPr>
        <w:t>, οι σύνδεσμοι</w:t>
      </w:r>
      <w:r w:rsidR="001269DB" w:rsidRPr="0038282A">
        <w:rPr>
          <w:color w:val="1A1A1A"/>
        </w:rPr>
        <w:t xml:space="preserve"> για τις ομάδες των προφορικών εξετάσεων</w:t>
      </w:r>
      <w:r w:rsidRPr="0038282A">
        <w:rPr>
          <w:color w:val="1A1A1A"/>
        </w:rPr>
        <w:t xml:space="preserve"> θα είναι ενεργοί </w:t>
      </w:r>
      <w:r w:rsidRPr="0038282A">
        <w:rPr>
          <w:b/>
          <w:bCs/>
          <w:color w:val="1A1A1A"/>
        </w:rPr>
        <w:t>μέχρι τη</w:t>
      </w:r>
      <w:r w:rsidR="001269DB" w:rsidRPr="0038282A">
        <w:rPr>
          <w:b/>
          <w:bCs/>
          <w:color w:val="1A1A1A"/>
        </w:rPr>
        <w:t>ν</w:t>
      </w:r>
      <w:r w:rsidRPr="0038282A">
        <w:rPr>
          <w:b/>
          <w:bCs/>
          <w:color w:val="1A1A1A"/>
        </w:rPr>
        <w:t xml:space="preserve"> </w:t>
      </w:r>
      <w:r w:rsidR="001269DB" w:rsidRPr="0038282A">
        <w:rPr>
          <w:b/>
          <w:bCs/>
          <w:color w:val="1A1A1A"/>
        </w:rPr>
        <w:t>Πέμπτη</w:t>
      </w:r>
      <w:r w:rsidRPr="0038282A">
        <w:rPr>
          <w:b/>
          <w:bCs/>
          <w:color w:val="1A1A1A"/>
        </w:rPr>
        <w:t xml:space="preserve"> </w:t>
      </w:r>
      <w:r w:rsidR="001269DB" w:rsidRPr="0038282A">
        <w:rPr>
          <w:b/>
          <w:bCs/>
          <w:color w:val="1A1A1A"/>
        </w:rPr>
        <w:t>22</w:t>
      </w:r>
      <w:r w:rsidRPr="0038282A">
        <w:rPr>
          <w:b/>
          <w:bCs/>
          <w:color w:val="1A1A1A"/>
        </w:rPr>
        <w:t xml:space="preserve"> Σεπτεμβρίου 2022 στις 10:00</w:t>
      </w:r>
      <w:r w:rsidRPr="0038282A">
        <w:rPr>
          <w:color w:val="1A1A1A"/>
        </w:rPr>
        <w:t xml:space="preserve">.   </w:t>
      </w:r>
    </w:p>
    <w:p w14:paraId="194CC09D" w14:textId="77777777" w:rsidR="003F7EAF" w:rsidRPr="0038282A" w:rsidRDefault="003F7EAF" w:rsidP="00871D62">
      <w:pPr>
        <w:rPr>
          <w:rFonts w:ascii="Times New Roman" w:hAnsi="Times New Roman" w:cs="Times New Roman"/>
          <w:sz w:val="24"/>
          <w:szCs w:val="24"/>
        </w:rPr>
      </w:pPr>
    </w:p>
    <w:p w14:paraId="4D313582" w14:textId="64CB058C" w:rsidR="003F7EAF" w:rsidRPr="0038282A" w:rsidRDefault="003F7EAF" w:rsidP="00871D62">
      <w:pPr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Σας ευχαριστώ για τη συνεργασία και σας εύχομαι καλή επιτυχία</w:t>
      </w:r>
      <w:r w:rsidR="00040EF4" w:rsidRPr="0038282A">
        <w:rPr>
          <w:rFonts w:ascii="Times New Roman" w:hAnsi="Times New Roman" w:cs="Times New Roman"/>
          <w:sz w:val="24"/>
          <w:szCs w:val="24"/>
        </w:rPr>
        <w:t>!!!</w:t>
      </w:r>
    </w:p>
    <w:p w14:paraId="0C1931FA" w14:textId="273733DD" w:rsidR="003F7EAF" w:rsidRPr="0038282A" w:rsidRDefault="003F7EAF" w:rsidP="00871D62">
      <w:pPr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Η διδάσκουσα.</w:t>
      </w:r>
    </w:p>
    <w:p w14:paraId="3C442674" w14:textId="77777777" w:rsidR="003F7EAF" w:rsidRPr="0038282A" w:rsidRDefault="003F7EAF" w:rsidP="00871D62">
      <w:pPr>
        <w:rPr>
          <w:rFonts w:ascii="Times New Roman" w:hAnsi="Times New Roman" w:cs="Times New Roman"/>
          <w:sz w:val="24"/>
          <w:szCs w:val="24"/>
        </w:rPr>
      </w:pPr>
    </w:p>
    <w:p w14:paraId="1C5C9F76" w14:textId="6CAFD31C" w:rsidR="003F7EAF" w:rsidRPr="0038282A" w:rsidRDefault="003F7EAF" w:rsidP="00871D62">
      <w:pPr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Σύνδεσμοι:</w:t>
      </w:r>
    </w:p>
    <w:p w14:paraId="714E6EAF" w14:textId="5009A06F" w:rsidR="00871D62" w:rsidRPr="0038282A" w:rsidRDefault="00871D62" w:rsidP="00871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82A">
        <w:rPr>
          <w:rFonts w:ascii="Times New Roman" w:hAnsi="Times New Roman" w:cs="Times New Roman"/>
          <w:b/>
          <w:bCs/>
          <w:sz w:val="24"/>
          <w:szCs w:val="24"/>
        </w:rPr>
        <w:t>ΠΡΟΦΟΡΙΚΕΣ ΕΞΕΤΑΣΕΙΣ ΦΑΚ Ι</w:t>
      </w:r>
    </w:p>
    <w:p w14:paraId="4D6F137D" w14:textId="12A6586D" w:rsidR="009D5266" w:rsidRPr="0038282A" w:rsidRDefault="00040EF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8282A">
          <w:rPr>
            <w:rStyle w:val="-"/>
            <w:rFonts w:ascii="Times New Roman" w:hAnsi="Times New Roman" w:cs="Times New Roman"/>
            <w:sz w:val="24"/>
            <w:szCs w:val="24"/>
          </w:rPr>
          <w:t>https://docs.google.com/spreadsheets/d/1kbbQ0IFI39TrjiEMQ7HQPenOc3gh3rCf9Ymky5arDL8/edit?usp=sharing</w:t>
        </w:r>
      </w:hyperlink>
    </w:p>
    <w:p w14:paraId="6B554298" w14:textId="77777777" w:rsidR="00040EF4" w:rsidRPr="0038282A" w:rsidRDefault="00040EF4">
      <w:pPr>
        <w:rPr>
          <w:rStyle w:val="-"/>
          <w:rFonts w:ascii="Times New Roman" w:hAnsi="Times New Roman" w:cs="Times New Roman"/>
          <w:sz w:val="24"/>
          <w:szCs w:val="24"/>
        </w:rPr>
      </w:pPr>
    </w:p>
    <w:p w14:paraId="38D1C811" w14:textId="12202E23" w:rsidR="00907F63" w:rsidRPr="0038282A" w:rsidRDefault="00871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82A">
        <w:rPr>
          <w:rFonts w:ascii="Times New Roman" w:hAnsi="Times New Roman" w:cs="Times New Roman"/>
          <w:b/>
          <w:bCs/>
          <w:sz w:val="24"/>
          <w:szCs w:val="24"/>
        </w:rPr>
        <w:t>ΠΡΟΦΟΡΙΚΕΣ ΕΞΕΤΑΣΕΙΣ ΦΑΚ ΙΙ</w:t>
      </w:r>
    </w:p>
    <w:p w14:paraId="1FDD1ACF" w14:textId="673ACE3B" w:rsidR="00040EF4" w:rsidRPr="0038282A" w:rsidRDefault="00040EF4" w:rsidP="00871D6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8282A">
          <w:rPr>
            <w:rStyle w:val="-"/>
            <w:rFonts w:ascii="Times New Roman" w:hAnsi="Times New Roman" w:cs="Times New Roman"/>
            <w:sz w:val="24"/>
            <w:szCs w:val="24"/>
          </w:rPr>
          <w:t>https://docs.google.com/spreadsheets/d/10PbQ_n_VbXnkGBWAIipasuWcvDYoUcSXb1n7Su2XAFg/edit?usp=sharing</w:t>
        </w:r>
      </w:hyperlink>
    </w:p>
    <w:p w14:paraId="271264C6" w14:textId="7891D5B7" w:rsidR="00871D62" w:rsidRPr="0038282A" w:rsidRDefault="00871D62" w:rsidP="00871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82A">
        <w:rPr>
          <w:rFonts w:ascii="Times New Roman" w:hAnsi="Times New Roman" w:cs="Times New Roman"/>
          <w:b/>
          <w:bCs/>
          <w:sz w:val="24"/>
          <w:szCs w:val="24"/>
        </w:rPr>
        <w:lastRenderedPageBreak/>
        <w:t>ΠΡΟΦΟΡΙΚΕΣ ΕΞΕΤΑΣΕΙΣ ΦΑΚ ΙΙΙ</w:t>
      </w:r>
    </w:p>
    <w:p w14:paraId="09333AE2" w14:textId="3C8D5896" w:rsidR="00AF3B33" w:rsidRPr="0038282A" w:rsidRDefault="00040EF4" w:rsidP="00871D6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8282A">
          <w:rPr>
            <w:rStyle w:val="-"/>
            <w:rFonts w:ascii="Times New Roman" w:hAnsi="Times New Roman" w:cs="Times New Roman"/>
            <w:sz w:val="24"/>
            <w:szCs w:val="24"/>
          </w:rPr>
          <w:t>https://docs.google.com/spreadsheets/d/14YHWbWoH5dZU3A-WdO6V6KdWSY5XmeqvVwcg-XRUxsE/edit?usp=sharing</w:t>
        </w:r>
      </w:hyperlink>
    </w:p>
    <w:p w14:paraId="521497E3" w14:textId="77777777" w:rsidR="00040EF4" w:rsidRPr="0038282A" w:rsidRDefault="00040EF4" w:rsidP="00871D62">
      <w:pPr>
        <w:rPr>
          <w:rFonts w:ascii="Times New Roman" w:hAnsi="Times New Roman" w:cs="Times New Roman"/>
          <w:sz w:val="24"/>
          <w:szCs w:val="24"/>
        </w:rPr>
      </w:pPr>
    </w:p>
    <w:p w14:paraId="0C99583B" w14:textId="7AD5DC8A" w:rsidR="00871D62" w:rsidRPr="0038282A" w:rsidRDefault="00871D62" w:rsidP="00871D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82A">
        <w:rPr>
          <w:rFonts w:ascii="Times New Roman" w:hAnsi="Times New Roman" w:cs="Times New Roman"/>
          <w:b/>
          <w:bCs/>
          <w:sz w:val="24"/>
          <w:szCs w:val="24"/>
        </w:rPr>
        <w:t>ΠΡΟΦΟΡΙΚΕΣ ΕΞΕΤΑΣΕΙΣ ΦΑΚ Ι</w:t>
      </w:r>
      <w:r w:rsidRPr="0038282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14:paraId="6362FC84" w14:textId="6BD62669" w:rsidR="00B910D0" w:rsidRPr="0038282A" w:rsidRDefault="00040EF4" w:rsidP="00871D6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8282A">
          <w:rPr>
            <w:rStyle w:val="-"/>
            <w:rFonts w:ascii="Times New Roman" w:hAnsi="Times New Roman" w:cs="Times New Roman"/>
            <w:sz w:val="24"/>
            <w:szCs w:val="24"/>
          </w:rPr>
          <w:t>https://docs.google.com/spreadsheets/d/1HvH2Nv9KF5WK4llCsRabymb0d0uTlrsgf91k8bJ-Xmc/edit?usp=sharing</w:t>
        </w:r>
      </w:hyperlink>
    </w:p>
    <w:p w14:paraId="19AC28D0" w14:textId="77777777" w:rsidR="00040EF4" w:rsidRPr="0038282A" w:rsidRDefault="00040EF4" w:rsidP="00871D62">
      <w:pPr>
        <w:rPr>
          <w:rFonts w:ascii="Times New Roman" w:hAnsi="Times New Roman" w:cs="Times New Roman"/>
          <w:sz w:val="24"/>
          <w:szCs w:val="24"/>
        </w:rPr>
      </w:pPr>
    </w:p>
    <w:p w14:paraId="53C02006" w14:textId="77777777" w:rsidR="00871D62" w:rsidRPr="0038282A" w:rsidRDefault="00871D62" w:rsidP="00871D62">
      <w:pPr>
        <w:rPr>
          <w:rFonts w:ascii="Times New Roman" w:hAnsi="Times New Roman" w:cs="Times New Roman"/>
          <w:sz w:val="24"/>
          <w:szCs w:val="24"/>
        </w:rPr>
      </w:pPr>
    </w:p>
    <w:p w14:paraId="486C1A60" w14:textId="77777777" w:rsidR="00871D62" w:rsidRPr="0038282A" w:rsidRDefault="00871D62">
      <w:pPr>
        <w:rPr>
          <w:rFonts w:ascii="Times New Roman" w:hAnsi="Times New Roman" w:cs="Times New Roman"/>
          <w:sz w:val="24"/>
          <w:szCs w:val="24"/>
        </w:rPr>
      </w:pPr>
    </w:p>
    <w:sectPr w:rsidR="00871D62" w:rsidRPr="003828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51730"/>
    <w:multiLevelType w:val="hybridMultilevel"/>
    <w:tmpl w:val="AA5ABDE4"/>
    <w:lvl w:ilvl="0" w:tplc="CFFC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62"/>
    <w:rsid w:val="00040EF4"/>
    <w:rsid w:val="00102CB2"/>
    <w:rsid w:val="001269DB"/>
    <w:rsid w:val="002617C1"/>
    <w:rsid w:val="0038282A"/>
    <w:rsid w:val="003C4435"/>
    <w:rsid w:val="003F7EAF"/>
    <w:rsid w:val="00686C3D"/>
    <w:rsid w:val="00793D3E"/>
    <w:rsid w:val="0083381F"/>
    <w:rsid w:val="00871D62"/>
    <w:rsid w:val="00871E9C"/>
    <w:rsid w:val="00907F63"/>
    <w:rsid w:val="009721BC"/>
    <w:rsid w:val="009D5266"/>
    <w:rsid w:val="00A96A8A"/>
    <w:rsid w:val="00AF3B33"/>
    <w:rsid w:val="00B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5E07A"/>
  <w15:chartTrackingRefBased/>
  <w15:docId w15:val="{9ECE78E5-2F7C-46C6-A83A-8CDB0F34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33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1D6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71D62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3381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83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HvH2Nv9KF5WK4llCsRabymb0d0uTlrsgf91k8bJ-Xmc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4YHWbWoH5dZU3A-WdO6V6KdWSY5XmeqvVwcg-XRUxs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0PbQ_n_VbXnkGBWAIipasuWcvDYoUcSXb1n7Su2XAFg/edit?usp=sharing" TargetMode="External"/><Relationship Id="rId5" Type="http://schemas.openxmlformats.org/officeDocument/2006/relationships/hyperlink" Target="https://docs.google.com/spreadsheets/d/1kbbQ0IFI39TrjiEMQ7HQPenOc3gh3rCf9Ymky5arDL8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ΕΞΕΤΑΣΕΙΣ  ΦΑΚ Ι, ΙΙ, ΙΙΙ ΚΑΙ ΙV, TMHMATA Γ. TENTA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Tenta</dc:creator>
  <cp:keywords/>
  <dc:description/>
  <cp:lastModifiedBy>Georgia Tenta</cp:lastModifiedBy>
  <cp:revision>5</cp:revision>
  <dcterms:created xsi:type="dcterms:W3CDTF">2022-09-14T18:44:00Z</dcterms:created>
  <dcterms:modified xsi:type="dcterms:W3CDTF">2022-09-15T06:07:00Z</dcterms:modified>
</cp:coreProperties>
</file>